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vnd.openxmlformats-officedocument.spreadsheetml.sheet" Extension="xlsx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1.xml"/>
  <Override ContentType="application/vnd.openxmlformats-officedocument.wordprocessingml.header+xml" PartName="/word/header1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<Relationships xmlns="http://schemas.openxmlformats.org/package/2006/relationships"><Relationship Id="rId1" Target="word/document.xml" Type="http://schemas.openxmlformats.org/officeDocument/2006/relationships/officeDocument"/><Relationship Id="rId2" Target="docProps/app.xml" Type="http://schemas.openxmlformats.org/officeDocument/2006/relationships/extended-properties"/><Relationship Id="rId3" Target="docProps/core.xml" Type="http://schemas.openxmlformats.org/package/2006/relationships/metadata/core-properties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v="urn:schemas-microsoft-com:vml" xmlns:o="urn:schemas-microsoft-com:office:office">
  <w:body>
    <w:p>
      <w:pPr>
        <w:spacing w:before="480" w:after="480" w:line="288" w:lineRule="auto"/>
        <w:ind w:left="0"/>
      </w:pPr>
      <w:r>
        <w:rPr>
          <w:rFonts w:eastAsia="等线" w:ascii="Arial" w:cs="Arial" w:hAnsi="Arial"/>
          <w:b w:val="true"/>
          <w:sz w:val="52"/>
        </w:rPr>
        <w:t>云存储产品调研</w:t>
      </w:r>
    </w:p>
    <w:p>
      <w:pPr>
        <w:pStyle w:val="1"/>
        <w:spacing w:before="380" w:after="140" w:line="288" w:lineRule="auto"/>
        <w:ind w:left="0"/>
        <w:jc w:val="left"/>
        <w:outlineLvl w:val="0"/>
      </w:pPr>
      <w:bookmarkStart w:name="heading_0" w:id="0"/>
      <w:r>
        <w:rPr>
          <w:rFonts w:eastAsia="等线" w:ascii="Arial" w:cs="Arial" w:hAnsi="Arial"/>
          <w:b w:val="true"/>
          <w:sz w:val="36"/>
        </w:rPr>
        <w:t>一、调研目标</w:t>
      </w:r>
      <w:bookmarkEnd w:id="0"/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针对云存储的产品百度网盘、阿里云盘、MEGA、pcloud等产品的功能、UI设计、运营方案、用户进行调研，得出可支持XDD云存储重构的结论报告。</w:t>
      </w:r>
    </w:p>
    <w:p>
      <w:pPr>
        <w:spacing w:before="120" w:after="120" w:line="288" w:lineRule="auto"/>
        <w:ind w:left="0"/>
        <w:jc w:val="left"/>
      </w:pPr>
    </w:p>
    <w:p>
      <w:pPr>
        <w:pStyle w:val="1"/>
        <w:spacing w:before="380" w:after="140" w:line="288" w:lineRule="auto"/>
        <w:ind w:left="0"/>
        <w:jc w:val="left"/>
        <w:outlineLvl w:val="0"/>
      </w:pPr>
      <w:bookmarkStart w:name="heading_1" w:id="1"/>
      <w:r>
        <w:rPr>
          <w:rFonts w:eastAsia="等线" w:ascii="Arial" w:cs="Arial" w:hAnsi="Arial"/>
          <w:b w:val="true"/>
          <w:sz w:val="36"/>
        </w:rPr>
        <w:t>二、调研方式</w:t>
      </w:r>
      <w:bookmarkEnd w:id="1"/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功能设计：梳理功能架构脑图，分析功能权重占比。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UI设计：确定UI风格和设计元素。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用户画像：根据提供的功能和运营方案对用户群体进行梳理，确定每个产品的核心用户。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调研结论：针对XDD的优势和劣势，市场中的机会点，得出可支持重构的产品调研报告。</w:t>
      </w:r>
    </w:p>
    <w:p>
      <w:pPr>
        <w:spacing w:before="120" w:after="120" w:line="288" w:lineRule="auto"/>
        <w:ind w:left="0"/>
        <w:jc w:val="left"/>
      </w:pPr>
    </w:p>
    <w:p>
      <w:pPr>
        <w:pStyle w:val="1"/>
        <w:spacing w:before="380" w:after="140" w:line="288" w:lineRule="auto"/>
        <w:ind w:left="0"/>
        <w:jc w:val="left"/>
        <w:outlineLvl w:val="0"/>
      </w:pPr>
      <w:bookmarkStart w:name="heading_2" w:id="2"/>
      <w:r>
        <w:rPr>
          <w:rFonts w:eastAsia="等线" w:ascii="Arial" w:cs="Arial" w:hAnsi="Arial"/>
          <w:b w:val="true"/>
          <w:sz w:val="36"/>
        </w:rPr>
        <w:t>三、功能调研</w:t>
      </w:r>
      <w:bookmarkEnd w:id="2"/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1、MEGA</w:t>
      </w: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5257800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MEGA功能调研结论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功能总结：整个MEGA产品生态分为云盘、聊天、VPN、密码管理，其中云盘和聊天为主要产品，云盘作为存储工具，聊天+分享链接打通资源的内部流通。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网页端功能最全，移动端支持云盘、聊天，桌面端仅支持云盘。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2、Pcloud</w:t>
      </w: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4105275"/>
            <wp:docPr id="1" name="Drawing 1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10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pCloud功能调研结论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pCloud功能集中在云盘上，分为普通云盘和加密文件夹，加密文件夹需要单独的密码才能打开，其他功能是网盘通用的上传、下载、同步、备份、共享等。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3、阿里云盘</w:t>
      </w: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5257800"/>
            <wp:docPr id="2" name="Drawing 2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"/>
                    <pic:cNvPicPr>
                      <a:picLocks noChangeAspect="true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阿里云盘功能调研结论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阿里云盘主要功能在个人云盘上，聊天等功能，但在流量转化上增加了在线打印，第三方应用推荐，商业化做的较好。阿里云盘在文件同步上，将文件夹更方便的分为下载、桌面、文稿、指定文件夹，比单纯同步文件夹来说更贴近用户使用习惯。同步还可以做到文稿类型同步，不同步其他文件类型。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4、</w:t>
      </w:r>
      <w:r>
        <w:rPr>
          <w:rFonts w:eastAsia="等线" w:ascii="Arial" w:cs="Arial" w:hAnsi="Arial"/>
          <w:b w:val="true"/>
          <w:sz w:val="22"/>
        </w:rPr>
        <w:t>Internxt</w:t>
      </w: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2133600"/>
            <wp:docPr id="3" name="Drawing 3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"/>
                    <pic:cNvPicPr>
                      <a:picLocks noChangeAspect="true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INTERNXT功能调研结论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功能简单并设计简洁，功能集中在云盘，没有其他多余的功能，以点对点加密技术和分布式存储来作为产品功能的核心价值。丢失密码后只可以用私钥进行文件恢复，如果没有备份文件无法找回。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5、XDD功能</w:t>
      </w: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2133600"/>
            <wp:docPr id="4" name="Drawing 4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"/>
                    <pic:cNvPicPr>
                      <a:picLocks noChangeAspect="true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功能调研结论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云盘的核心功能在于文件管理和任务管理。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文件管理主要针对本地文件和云文件管理，支持同步、备份、分享三个方向；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任务管理主要针对上传、下载、完成、失败的任务进行发起、跟踪、重试。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不同的产品的侧重点有所不同，支持多人团队协作的需要增加聊天，专注个人文件的则需要增加私密和安全。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在产品设计时也会更突出各自的优势，支持多人的会将聊天放在底部或者顶部菜单方便使用，专注个人的则提供简介的功能设计，让用户可以快速完成文件的上传下载。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功能梳理</w:t>
      </w:r>
    </w:p>
    <w:tbl>
      <w:tblPr>
        <w:tblW w:w="0" w:type="auto"/>
        <w:tblInd w:w="0" w:type="dxa"/>
        <w:tblBorders>
          <w:top w:val="single" w:color="dee0e3"/>
          <w:left w:val="single" w:color="dee0e3"/>
          <w:bottom w:val="single" w:color="dee0e3"/>
          <w:right w:val="single" w:color="dee0e3"/>
          <w:insideH w:val="single" w:color="dee0e3"/>
          <w:insideV w:val="single" w:color="dee0e3"/>
        </w:tblBorders>
        <w:tblLayout w:type="fixed"/>
      </w:tblPr>
      <w:tblGrid>
        <w:gridCol w:w="915"/>
        <w:gridCol w:w="915"/>
        <w:gridCol w:w="915"/>
        <w:gridCol w:w="915"/>
        <w:gridCol w:w="915"/>
        <w:gridCol w:w="915"/>
        <w:gridCol w:w="915"/>
        <w:gridCol w:w="915"/>
        <w:gridCol w:w="915"/>
      </w:tblGrid>
      <w:tr>
        <w:tc>
          <w:tcPr>
            <w:tcW w:w="3660" w:type="dxa"/>
            <w:hMerge w:val="restart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sz w:val="22"/>
              </w:rPr>
              <w:t>功能</w:t>
            </w:r>
          </w:p>
        </w:tc>
        <w:tc>
          <w:tcPr>
            <w:tcW w:w="915" w:type="dxa"/>
            <w:h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h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h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sz w:val="22"/>
              </w:rPr>
              <w:t>MEGA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sz w:val="22"/>
              </w:rPr>
              <w:t>pcloud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sz w:val="22"/>
              </w:rPr>
              <w:t>阿里云盘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sz w:val="22"/>
              </w:rPr>
              <w:t>internxt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sz w:val="22"/>
              </w:rPr>
              <w:t>XDD</w:t>
            </w:r>
          </w:p>
        </w:tc>
      </w:tr>
      <w:tr>
        <w:tc>
          <w:tcPr>
            <w:tcW w:w="915" w:type="dxa"/>
            <w:vMerge w:val="restart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手机端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云盘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上传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手机备份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消息备份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收藏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传输管理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区块浏览器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L2账户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媒体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最近使用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IM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会议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聊天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笔记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相册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共享文件夹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通知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加密文件夹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restart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桌面端</w:t>
            </w:r>
          </w:p>
          <w:p>
            <w:pPr>
              <w:spacing w:before="120" w:after="120" w:line="288" w:lineRule="auto"/>
              <w:ind w:left="0"/>
              <w:jc w:val="left"/>
            </w:pPr>
          </w:p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云盘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消息备份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同步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最近使用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备份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共享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相册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收藏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回收站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 xml:space="preserve">传输管理 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加密文件夹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第三方应用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矿工管理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账户管理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区块浏览器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本地临时文件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vMerge w:val="restart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浮动面板</w:t>
            </w:r>
          </w:p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传输列表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快捷操作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restart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网页</w:t>
            </w:r>
          </w:p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云盘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备份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媒体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相册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加密文件夹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共享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恢复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垃圾箱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最近使用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收藏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  <w:tr>
        <w:tc>
          <w:tcPr>
            <w:tcW w:w="915" w:type="dxa"/>
            <w:vMerge w:val="continue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传输任务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rPr>
                <w:rFonts w:eastAsia="等线" w:ascii="Arial" w:cs="Arial" w:hAnsi="Arial"/>
                <w:b w:val="true"/>
                <w:color w:val="d83931"/>
                <w:sz w:val="22"/>
              </w:rPr>
              <w:t>√</w:t>
            </w:r>
          </w:p>
        </w:tc>
        <w:tc>
          <w:tcPr>
            <w:tcW w:w="91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</w:p>
        </w:tc>
      </w:tr>
    </w:tbl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结论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1、云存储的产品方向，是面向个人、团队、企业。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2、不同的产品方向在功能开发和呈现上各有侧重点，面向团队和企业的更注重共享和协作，面向个人和家庭的更注重内容的呈现。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3、在云盘产品的功能上同比较同质化，提供的文件存储和下载上传都类似，在加密文件上略有区别，pcloud是对本地文件夹进行加密，阿里云盘对云存储张的文件进行加密。</w:t>
      </w:r>
    </w:p>
    <w:p>
      <w:pPr>
        <w:pStyle w:val="1"/>
        <w:spacing w:before="380" w:after="140" w:line="288" w:lineRule="auto"/>
        <w:ind w:left="0"/>
        <w:jc w:val="left"/>
        <w:outlineLvl w:val="0"/>
      </w:pPr>
      <w:bookmarkStart w:name="heading_3" w:id="3"/>
      <w:r>
        <w:rPr>
          <w:rFonts w:eastAsia="等线" w:ascii="Arial" w:cs="Arial" w:hAnsi="Arial"/>
          <w:b w:val="true"/>
          <w:sz w:val="36"/>
        </w:rPr>
        <w:t>四、UI设计</w:t>
      </w:r>
      <w:bookmarkEnd w:id="3"/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1、MEGA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桌面应用程序</w:t>
      </w: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4140"/>
        <w:gridCol w:w="4140"/>
      </w:tblGrid>
      <w:tr>
        <w:tc>
          <w:tcPr>
            <w:tcW w:w="414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2476500" cy="1543050"/>
                  <wp:docPr id="5" name="Drawing 5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154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2476500" cy="1543050"/>
                  <wp:docPr id="6" name="Drawing 6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154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 xml:space="preserve">  </w:t>
      </w: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4142"/>
        <w:gridCol w:w="4137"/>
      </w:tblGrid>
      <w:tr>
        <w:tc>
          <w:tcPr>
            <w:tcW w:w="4142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2476500" cy="1543050"/>
                  <wp:docPr id="7" name="Drawing 7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154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7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2466975" cy="1543050"/>
                  <wp:docPr id="8" name="Drawing 8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975" cy="154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3276600"/>
            <wp:docPr id="9" name="Drawing 9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"/>
                    <pic:cNvPicPr>
                      <a:picLocks noChangeAspect="true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网页端</w:t>
      </w: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733"/>
        <w:gridCol w:w="2773"/>
        <w:gridCol w:w="2773"/>
      </w:tblGrid>
      <w:tr>
        <w:tc>
          <w:tcPr>
            <w:tcW w:w="2733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581150" cy="847725"/>
                  <wp:docPr id="10" name="Drawing 10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3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11" name="Drawing 11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3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12" name="Drawing 12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760"/>
        <w:gridCol w:w="2760"/>
        <w:gridCol w:w="2760"/>
      </w:tblGrid>
      <w:tr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13" name="Drawing 13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14" name="Drawing 14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15" name="Drawing 15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760"/>
        <w:gridCol w:w="2760"/>
        <w:gridCol w:w="2760"/>
      </w:tblGrid>
      <w:tr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16" name="Drawing 16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17" name="Drawing 17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18" name="Drawing 18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4140"/>
        <w:gridCol w:w="4140"/>
      </w:tblGrid>
      <w:tr>
        <w:tc>
          <w:tcPr>
            <w:tcW w:w="414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2476500" cy="1304925"/>
                  <wp:docPr id="19" name="Drawing 19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2476500" cy="1304925"/>
                  <wp:docPr id="20" name="Drawing 20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850"/>
        <w:gridCol w:w="2850"/>
        <w:gridCol w:w="2578"/>
      </w:tblGrid>
      <w:tr>
        <w:tc>
          <w:tcPr>
            <w:tcW w:w="285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57350" cy="876300"/>
                  <wp:docPr id="21" name="Drawing 21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5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57350" cy="876300"/>
                  <wp:docPr id="22" name="Drawing 22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8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476375" cy="866775"/>
                  <wp:docPr id="23" name="Drawing 23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移动端</w:t>
      </w: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1656"/>
        <w:gridCol w:w="1656"/>
        <w:gridCol w:w="1656"/>
        <w:gridCol w:w="1656"/>
        <w:gridCol w:w="1656"/>
      </w:tblGrid>
      <w:tr>
        <w:tc>
          <w:tcPr>
            <w:tcW w:w="1656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895350" cy="1943100"/>
                  <wp:docPr id="24" name="Drawing 24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6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895350" cy="1943100"/>
                  <wp:docPr id="25" name="Drawing 25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6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895350" cy="1943100"/>
                  <wp:docPr id="26" name="Drawing 26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6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895350" cy="1943100"/>
                  <wp:docPr id="27" name="Drawing 27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6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895350" cy="1943100"/>
                  <wp:docPr id="28" name="Drawing 28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070"/>
        <w:gridCol w:w="2070"/>
        <w:gridCol w:w="2070"/>
        <w:gridCol w:w="2070"/>
      </w:tblGrid>
      <w:tr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2505075"/>
                  <wp:docPr id="29" name="Drawing 29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2505075"/>
                  <wp:docPr id="30" name="Drawing 30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2505075"/>
                  <wp:docPr id="31" name="Drawing 31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2505075"/>
                  <wp:docPr id="32" name="Drawing 32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760"/>
        <w:gridCol w:w="2760"/>
        <w:gridCol w:w="2760"/>
      </w:tblGrid>
      <w:tr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3457575"/>
                  <wp:docPr id="33" name="Drawing 33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34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3457575"/>
                  <wp:docPr id="34" name="Drawing 34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34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3457575"/>
                  <wp:docPr id="35" name="Drawing 35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34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070"/>
        <w:gridCol w:w="2070"/>
        <w:gridCol w:w="2070"/>
        <w:gridCol w:w="2070"/>
      </w:tblGrid>
      <w:tr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2505075"/>
                  <wp:docPr id="36" name="Drawing 36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2505075"/>
                  <wp:docPr id="37" name="Drawing 37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2505075"/>
                  <wp:docPr id="38" name="Drawing 38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2505075"/>
                  <wp:docPr id="39" name="Drawing 39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760"/>
        <w:gridCol w:w="2760"/>
        <w:gridCol w:w="2760"/>
      </w:tblGrid>
      <w:tr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3457575"/>
                  <wp:docPr id="40" name="Drawing 40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34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3457575"/>
                  <wp:docPr id="41" name="Drawing 41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34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3457575"/>
                  <wp:docPr id="42" name="Drawing 42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34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2、Pcloud</w:t>
      </w: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760"/>
        <w:gridCol w:w="2760"/>
        <w:gridCol w:w="2760"/>
      </w:tblGrid>
      <w:tr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1123950"/>
                  <wp:docPr id="43" name="Drawing 43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1123950"/>
                  <wp:docPr id="44" name="Drawing 44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1123950"/>
                  <wp:docPr id="45" name="Drawing 45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760"/>
        <w:gridCol w:w="2760"/>
        <w:gridCol w:w="2760"/>
      </w:tblGrid>
      <w:tr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1123950"/>
                  <wp:docPr id="46" name="Drawing 46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1123950"/>
                  <wp:docPr id="47" name="Drawing 47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1123950"/>
                  <wp:docPr id="48" name="Drawing 48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481"/>
        <w:gridCol w:w="2893"/>
        <w:gridCol w:w="2904"/>
      </w:tblGrid>
      <w:tr>
        <w:tc>
          <w:tcPr>
            <w:tcW w:w="2481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419225" cy="1000125"/>
                  <wp:docPr id="49" name="Drawing 49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25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3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76400" cy="1019175"/>
                  <wp:docPr id="50" name="Drawing 50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101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4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85925" cy="1019175"/>
                  <wp:docPr id="51" name="Drawing 51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925" cy="101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drawing>
          <wp:inline distT="0" distR="0" distB="0" distL="0">
            <wp:extent cx="3333750" cy="2362200"/>
            <wp:docPr id="52" name="Drawing 52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"/>
                    <pic:cNvPicPr>
                      <a:picLocks noChangeAspect="true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网页端</w:t>
      </w: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760"/>
        <w:gridCol w:w="2760"/>
        <w:gridCol w:w="2760"/>
      </w:tblGrid>
      <w:tr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53" name="Drawing 53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54" name="Drawing 54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55" name="Drawing 55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760"/>
        <w:gridCol w:w="2760"/>
        <w:gridCol w:w="2760"/>
      </w:tblGrid>
      <w:tr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56" name="Drawing 56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57" name="Drawing 57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58" name="Drawing 58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760"/>
        <w:gridCol w:w="2760"/>
        <w:gridCol w:w="2760"/>
      </w:tblGrid>
      <w:tr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59" name="Drawing 59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60" name="Drawing 60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61" name="Drawing 61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  <w:r>
        <w:drawing>
          <wp:inline distT="0" distR="0" distB="0" distL="0">
            <wp:extent cx="3048000" cy="1619250"/>
            <wp:docPr id="62" name="Drawing 62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"/>
                    <pic:cNvPicPr>
                      <a:picLocks noChangeAspect="true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移动端</w:t>
      </w:r>
    </w:p>
    <w:p>
      <w:pPr>
        <w:spacing w:before="120" w:after="120" w:line="288" w:lineRule="auto"/>
        <w:ind w:left="0"/>
        <w:jc w:val="left"/>
      </w:pP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760"/>
        <w:gridCol w:w="2760"/>
        <w:gridCol w:w="2760"/>
      </w:tblGrid>
      <w:tr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3457575"/>
                  <wp:docPr id="63" name="Drawing 63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34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3457575"/>
                  <wp:docPr id="64" name="Drawing 64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34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3457575"/>
                  <wp:docPr id="65" name="Drawing 65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34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1656"/>
        <w:gridCol w:w="1656"/>
        <w:gridCol w:w="1656"/>
        <w:gridCol w:w="1656"/>
        <w:gridCol w:w="1656"/>
      </w:tblGrid>
      <w:tr>
        <w:tc>
          <w:tcPr>
            <w:tcW w:w="1656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895350" cy="1943100"/>
                  <wp:docPr id="66" name="Drawing 66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6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895350" cy="1943100"/>
                  <wp:docPr id="67" name="Drawing 67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6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895350" cy="1943100"/>
                  <wp:docPr id="68" name="Drawing 68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6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895350" cy="1943100"/>
                  <wp:docPr id="69" name="Drawing 69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6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895350" cy="1943100"/>
                  <wp:docPr id="70" name="Drawing 70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3、阿里云盘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桌面应用</w:t>
      </w: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760"/>
        <w:gridCol w:w="2760"/>
        <w:gridCol w:w="2760"/>
      </w:tblGrid>
      <w:tr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1057275"/>
                  <wp:docPr id="71" name="Drawing 71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1057275"/>
                  <wp:docPr id="72" name="Drawing 72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1057275"/>
                  <wp:docPr id="73" name="Drawing 73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070"/>
        <w:gridCol w:w="2070"/>
        <w:gridCol w:w="2070"/>
        <w:gridCol w:w="2070"/>
      </w:tblGrid>
      <w:tr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762000"/>
                  <wp:docPr id="74" name="Drawing 74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762000"/>
                  <wp:docPr id="75" name="Drawing 75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762000"/>
                  <wp:docPr id="76" name="Drawing 76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762000"/>
                  <wp:docPr id="77" name="Drawing 77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070"/>
        <w:gridCol w:w="2070"/>
        <w:gridCol w:w="2070"/>
        <w:gridCol w:w="2070"/>
      </w:tblGrid>
      <w:tr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762000"/>
                  <wp:docPr id="78" name="Drawing 78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762000"/>
                  <wp:docPr id="79" name="Drawing 79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762000"/>
                  <wp:docPr id="80" name="Drawing 80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762000"/>
                  <wp:docPr id="81" name="Drawing 81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4140"/>
        <w:gridCol w:w="4140"/>
      </w:tblGrid>
      <w:tr>
        <w:tc>
          <w:tcPr>
            <w:tcW w:w="414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2476500" cy="1638300"/>
                  <wp:docPr id="82" name="Drawing 82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163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2476500" cy="1638300"/>
                  <wp:docPr id="83" name="Drawing 83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163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549"/>
        <w:gridCol w:w="2549"/>
        <w:gridCol w:w="3181"/>
      </w:tblGrid>
      <w:tr>
        <w:tc>
          <w:tcPr>
            <w:tcW w:w="2549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457325" cy="971550"/>
                  <wp:docPr id="84" name="Drawing 84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9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457325" cy="971550"/>
                  <wp:docPr id="85" name="Drawing 85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1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866900" cy="981075"/>
                  <wp:docPr id="86" name="Drawing 86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 xml:space="preserve">网页端 同桌面端 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移动端</w:t>
      </w:r>
    </w:p>
    <w:p>
      <w:pPr>
        <w:spacing w:before="120" w:after="120" w:line="288" w:lineRule="auto"/>
        <w:ind w:left="0"/>
        <w:jc w:val="left"/>
      </w:pP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760"/>
        <w:gridCol w:w="2760"/>
        <w:gridCol w:w="2760"/>
      </w:tblGrid>
      <w:tr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3457575"/>
                  <wp:docPr id="87" name="Drawing 87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34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3457575"/>
                  <wp:docPr id="88" name="Drawing 88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34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3457575"/>
                  <wp:docPr id="89" name="Drawing 89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34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070"/>
        <w:gridCol w:w="2070"/>
        <w:gridCol w:w="2070"/>
        <w:gridCol w:w="2070"/>
      </w:tblGrid>
      <w:tr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2505075"/>
                  <wp:docPr id="90" name="Drawing 90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2505075"/>
                  <wp:docPr id="91" name="Drawing 91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2505075"/>
                  <wp:docPr id="92" name="Drawing 92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2505075"/>
                  <wp:docPr id="93" name="Drawing 93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070"/>
        <w:gridCol w:w="2070"/>
        <w:gridCol w:w="2070"/>
        <w:gridCol w:w="2070"/>
      </w:tblGrid>
      <w:tr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2505075"/>
                  <wp:docPr id="94" name="Drawing 94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2505075"/>
                  <wp:docPr id="95" name="Drawing 95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2505075"/>
                  <wp:docPr id="96" name="Drawing 96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162050" cy="2505075"/>
                  <wp:docPr id="97" name="Drawing 97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4、internxt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桌面端</w:t>
      </w: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5471"/>
        <w:gridCol w:w="2808"/>
      </w:tblGrid>
      <w:tr>
        <w:tc>
          <w:tcPr>
            <w:tcW w:w="5471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3314700" cy="1914525"/>
                  <wp:docPr id="98" name="Drawing 98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4700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8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28775" cy="1838325"/>
                  <wp:docPr id="99" name="Drawing 99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183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网页端</w:t>
      </w: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760"/>
        <w:gridCol w:w="2760"/>
        <w:gridCol w:w="2760"/>
      </w:tblGrid>
      <w:tr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100" name="Drawing 100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101" name="Drawing 101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102" name="Drawing 102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771"/>
        <w:gridCol w:w="2771"/>
        <w:gridCol w:w="2737"/>
      </w:tblGrid>
      <w:tr>
        <w:tc>
          <w:tcPr>
            <w:tcW w:w="2771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103" name="Drawing 103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1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00200" cy="847725"/>
                  <wp:docPr id="104" name="Drawing 104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7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581150" cy="847725"/>
                  <wp:docPr id="105" name="Drawing 105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  <w:r>
        <w:drawing>
          <wp:inline distT="0" distR="0" distB="0" distL="0">
            <wp:extent cx="3352800" cy="1800225"/>
            <wp:docPr id="106" name="Drawing 106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"/>
                    <pic:cNvPicPr>
                      <a:picLocks noChangeAspect="true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移动端</w:t>
      </w: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1656"/>
        <w:gridCol w:w="1656"/>
        <w:gridCol w:w="1656"/>
        <w:gridCol w:w="1656"/>
        <w:gridCol w:w="1656"/>
      </w:tblGrid>
      <w:tr>
        <w:tc>
          <w:tcPr>
            <w:tcW w:w="1656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895350" cy="1943100"/>
                  <wp:docPr id="107" name="Drawing 107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1656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895350" cy="1943100"/>
                  <wp:docPr id="108" name="Drawing 108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6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895350" cy="1943100"/>
                  <wp:docPr id="109" name="Drawing 109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6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895350" cy="1943100"/>
                  <wp:docPr id="110" name="Drawing 110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6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895350" cy="1943100"/>
                  <wp:docPr id="111" name="Drawing 111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UI调研结论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云存储的UI设计偏向简洁，将重要的云存储文件夹和上传下载功能放在最明显的位置，不同产品会根据用户画像去调整设计其他栏目。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当前XDD云存储的页面曾经较深，在整体产品中不属于优先级较高的位置。当前产品设计存在问题，页面设计不清晰，需要重新梳理。</w:t>
      </w:r>
    </w:p>
    <w:p>
      <w:pPr>
        <w:pStyle w:val="1"/>
        <w:spacing w:before="380" w:after="140" w:line="288" w:lineRule="auto"/>
        <w:ind w:left="0"/>
        <w:jc w:val="left"/>
        <w:outlineLvl w:val="0"/>
      </w:pPr>
      <w:bookmarkStart w:name="heading_4" w:id="4"/>
      <w:r>
        <w:rPr>
          <w:rFonts w:eastAsia="等线" w:ascii="Arial" w:cs="Arial" w:hAnsi="Arial"/>
          <w:b w:val="true"/>
          <w:sz w:val="36"/>
        </w:rPr>
        <w:t>五、经营与用户</w:t>
      </w:r>
      <w:bookmarkEnd w:id="4"/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用户数量</w:t>
      </w:r>
    </w:p>
    <w:p>
      <w:pPr>
        <w:spacing w:before="120" w:after="120" w:line="288" w:lineRule="auto"/>
        <w:ind w:left="0"/>
      </w:pPr>
      <w:r>
        <w:object>
          <v:shapetype coordsize="21600,21600" filled="f" id="_x0000_t75" o:preferrelative="t" path="m@4@5l@4@11@9@11@9@5xe" stroked="f" o:spt="75.0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id="_x0000_i1025" style="width:414pt;height:120pt;mso-width-percent:0;mso-height-percent:0;mso-width-percent:0;mso-height-percent:0" type="#_x0000_t75" o:ole="">
            <v:imagedata r:id="rId117" o:title=""/>
          </v:shape>
          <o:OLEObject DrawAspect="Icon" ObjectID="_1718471219" ProgID="Excel.Sheet.12" ShapeID="_x0000_i1025" Type="Embed" r:id="rId116"/>
        </w:object>
      </w:r>
    </w:p>
    <w:p>
      <w:pPr>
        <w:spacing w:after="120"/>
        <w:ind w:left="0"/>
        <w:jc w:val="center"/>
      </w:pPr>
      <w:r>
        <w:rPr>
          <w:rFonts w:eastAsia="等线" w:ascii="Arial" w:cs="Arial" w:hAnsi="Arial"/>
          <w:b w:val="true"/>
          <w:sz w:val="22"/>
        </w:rPr>
        <w:t>点击图片可查看完整电子表格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创始人及团队</w:t>
      </w:r>
    </w:p>
    <w:p>
      <w:pPr>
        <w:spacing w:before="120" w:after="120" w:line="288" w:lineRule="auto"/>
        <w:ind w:left="0"/>
      </w:pPr>
      <w:r>
        <w:object>
          <v:shape id="_x0000_i1026" style="width:414pt;height:197pt;mso-width-percent:0;mso-height-percent:0;mso-width-percent:0;mso-height-percent:0" type="#_x0000_t75" o:ole="">
            <v:imagedata r:id="rId119" o:title=""/>
          </v:shape>
          <o:OLEObject DrawAspect="Icon" ObjectID="_1718471220" ProgID="Excel.Sheet.12" ShapeID="_x0000_i1026" Type="Embed" r:id="rId118"/>
        </w:object>
      </w:r>
    </w:p>
    <w:p>
      <w:pPr>
        <w:spacing w:after="120"/>
        <w:ind w:left="0"/>
        <w:jc w:val="center"/>
      </w:pPr>
      <w:r>
        <w:rPr>
          <w:rFonts w:eastAsia="等线" w:ascii="Arial" w:cs="Arial" w:hAnsi="Arial"/>
          <w:b w:val="true"/>
          <w:sz w:val="22"/>
        </w:rPr>
        <w:t>点击图片可查看完整电子表格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用户分类</w:t>
      </w:r>
    </w:p>
    <w:tbl>
      <w:tblPr>
        <w:tblW w:w="0" w:type="auto"/>
        <w:tblInd w:w="0" w:type="dxa"/>
        <w:tblBorders>
          <w:top w:val="single" w:color="dee0e3"/>
          <w:left w:val="single" w:color="dee0e3"/>
          <w:bottom w:val="single" w:color="dee0e3"/>
          <w:right w:val="single" w:color="dee0e3"/>
          <w:insideH w:val="single" w:color="dee0e3"/>
          <w:insideV w:val="single" w:color="dee0e3"/>
        </w:tblBorders>
        <w:tblLayout w:type="fixed"/>
      </w:tblPr>
      <w:tblGrid>
        <w:gridCol w:w="570"/>
        <w:gridCol w:w="1740"/>
        <w:gridCol w:w="1995"/>
        <w:gridCol w:w="2100"/>
        <w:gridCol w:w="1875"/>
      </w:tblGrid>
      <w:tr>
        <w:tc>
          <w:tcPr>
            <w:tcW w:w="5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174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MEGA</w:t>
            </w:r>
          </w:p>
        </w:tc>
        <w:tc>
          <w:tcPr>
            <w:tcW w:w="199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pCloud</w:t>
            </w:r>
          </w:p>
        </w:tc>
        <w:tc>
          <w:tcPr>
            <w:tcW w:w="210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Internxt</w:t>
            </w:r>
          </w:p>
        </w:tc>
        <w:tc>
          <w:tcPr>
            <w:tcW w:w="187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阿里云盘</w:t>
            </w:r>
          </w:p>
        </w:tc>
      </w:tr>
      <w:tr>
        <w:tc>
          <w:tcPr>
            <w:tcW w:w="5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核心群体</w:t>
            </w:r>
          </w:p>
        </w:tc>
        <w:tc>
          <w:tcPr>
            <w:tcW w:w="174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技术用户</w:t>
            </w:r>
            <w:r>
              <w:rPr>
                <w:rFonts w:eastAsia="等线" w:ascii="Arial" w:cs="Arial" w:hAnsi="Arial"/>
                <w:sz w:val="22"/>
              </w:rPr>
              <w:t>：开发者、极客（看重端到端加密）。</w:t>
            </w:r>
          </w:p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企业用户</w:t>
            </w:r>
            <w:r>
              <w:rPr>
                <w:rFonts w:eastAsia="等线" w:ascii="Arial" w:cs="Arial" w:hAnsi="Arial"/>
                <w:sz w:val="22"/>
              </w:rPr>
              <w:t>：中小团队使用协作功能。</w:t>
            </w:r>
          </w:p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个人用户</w:t>
            </w:r>
            <w:r>
              <w:rPr>
                <w:rFonts w:eastAsia="等线" w:ascii="Arial" w:cs="Arial" w:hAnsi="Arial"/>
                <w:sz w:val="22"/>
              </w:rPr>
              <w:t>：被免费50GB吸引的普通消费者。</w:t>
            </w:r>
          </w:p>
        </w:tc>
        <w:tc>
          <w:tcPr>
            <w:tcW w:w="199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家庭用户</w:t>
            </w:r>
            <w:r>
              <w:rPr>
                <w:rFonts w:eastAsia="等线" w:ascii="Arial" w:cs="Arial" w:hAnsi="Arial"/>
                <w:sz w:val="22"/>
              </w:rPr>
              <w:t>：购买终身套餐存储照片、视频。</w:t>
            </w:r>
          </w:p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创意工作者</w:t>
            </w:r>
            <w:r>
              <w:rPr>
                <w:rFonts w:eastAsia="等线" w:ascii="Arial" w:cs="Arial" w:hAnsi="Arial"/>
                <w:sz w:val="22"/>
              </w:rPr>
              <w:t>：摄影师、设计师（大容量需求）。</w:t>
            </w:r>
          </w:p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欧洲中小企业</w:t>
            </w:r>
            <w:r>
              <w:rPr>
                <w:rFonts w:eastAsia="等线" w:ascii="Arial" w:cs="Arial" w:hAnsi="Arial"/>
                <w:sz w:val="22"/>
              </w:rPr>
              <w:t>：使用企业版进行合规存储。</w:t>
            </w:r>
          </w:p>
        </w:tc>
        <w:tc>
          <w:tcPr>
            <w:tcW w:w="210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隐私倡导者</w:t>
            </w:r>
            <w:r>
              <w:rPr>
                <w:rFonts w:eastAsia="等线" w:ascii="Arial" w:cs="Arial" w:hAnsi="Arial"/>
                <w:sz w:val="22"/>
              </w:rPr>
              <w:t>：记者、自由职业者（需抗审查存储）。</w:t>
            </w:r>
          </w:p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欧洲合规需求者</w:t>
            </w:r>
            <w:r>
              <w:rPr>
                <w:rFonts w:eastAsia="等线" w:ascii="Arial" w:cs="Arial" w:hAnsi="Arial"/>
                <w:sz w:val="22"/>
              </w:rPr>
              <w:t>：重视GDPR和数据主权。</w:t>
            </w:r>
          </w:p>
        </w:tc>
        <w:tc>
          <w:tcPr>
            <w:tcW w:w="187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中国普通消费者</w:t>
            </w:r>
            <w:r>
              <w:rPr>
                <w:rFonts w:eastAsia="等线" w:ascii="Arial" w:cs="Arial" w:hAnsi="Arial"/>
                <w:sz w:val="22"/>
              </w:rPr>
              <w:t>：学生、职场人士（免费领取1TB+空间）。</w:t>
            </w:r>
          </w:p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小微企业与个人商家</w:t>
            </w:r>
            <w:r>
              <w:rPr>
                <w:rFonts w:eastAsia="等线" w:ascii="Arial" w:cs="Arial" w:hAnsi="Arial"/>
                <w:sz w:val="22"/>
              </w:rPr>
              <w:t>：结合阿里生态（淘宝、钉钉）使用。</w:t>
            </w:r>
          </w:p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影音爱好者</w:t>
            </w:r>
            <w:r>
              <w:rPr>
                <w:rFonts w:eastAsia="等线" w:ascii="Arial" w:cs="Arial" w:hAnsi="Arial"/>
                <w:sz w:val="22"/>
              </w:rPr>
              <w:t>：高速下载、在线播放（无广告）。</w:t>
            </w:r>
          </w:p>
        </w:tc>
      </w:tr>
      <w:tr>
        <w:tc>
          <w:tcPr>
            <w:tcW w:w="57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b w:val="true"/>
                <w:sz w:val="22"/>
              </w:rPr>
              <w:t>行为特征</w:t>
            </w:r>
          </w:p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174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高频使用文件分享和加密链接功能。</w:t>
            </w:r>
          </w:p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亚太地区用户占比显著（印度、东南亚）。</w:t>
            </w:r>
          </w:p>
        </w:tc>
        <w:tc>
          <w:tcPr>
            <w:tcW w:w="199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高付费转化率（约15%-20%），偏好一次性付费。</w:t>
            </w:r>
          </w:p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用户集中在德语区（德国、瑞士）。</w:t>
            </w:r>
          </w:p>
        </w:tc>
        <w:tc>
          <w:tcPr>
            <w:tcW w:w="210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用户更关注安全功能（分片加密）而非容量。</w:t>
            </w:r>
          </w:p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技术社区（如Reddit、Hacker News）为主要获客渠道。</w:t>
            </w:r>
          </w:p>
        </w:tc>
        <w:tc>
          <w:tcPr>
            <w:tcW w:w="187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依赖手机端App，高频使用分享和在线预览功能。</w:t>
            </w:r>
          </w:p>
          <w:p>
            <w:pPr>
              <w:spacing w:before="120" w:after="120" w:line="288" w:lineRule="auto"/>
              <w:ind w:left="0"/>
              <w:jc w:val="left"/>
            </w:pPr>
            <w:r>
              <w:rPr>
                <w:rFonts w:eastAsia="等线" w:ascii="Arial" w:cs="Arial" w:hAnsi="Arial"/>
                <w:sz w:val="22"/>
              </w:rPr>
              <w:t>用户集中在二三线城市，年轻化（18-35岁占比超60%）</w:t>
            </w:r>
          </w:p>
        </w:tc>
      </w:tr>
    </w:tbl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商业模式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mega</w:t>
      </w: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4219"/>
        <w:gridCol w:w="4060"/>
      </w:tblGrid>
      <w:tr>
        <w:tc>
          <w:tcPr>
            <w:tcW w:w="4219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2524125" cy="1504950"/>
                  <wp:docPr id="112" name="Drawing 112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125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6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2419350" cy="1504950"/>
                  <wp:docPr id="113" name="Drawing 113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350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3314700"/>
            <wp:docPr id="114" name="Drawing 114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"/>
                    <pic:cNvPicPr>
                      <a:picLocks noChangeAspect="true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pcloud</w:t>
      </w: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2507"/>
        <w:gridCol w:w="2885"/>
        <w:gridCol w:w="2886"/>
      </w:tblGrid>
      <w:tr>
        <w:tc>
          <w:tcPr>
            <w:tcW w:w="2507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438275" cy="714375"/>
                  <wp:docPr id="115" name="Drawing 115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71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438275" cy="1371600"/>
                  <wp:docPr id="116" name="Drawing 116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before="120" w:after="120" w:line="288" w:lineRule="auto"/>
              <w:ind w:left="0"/>
              <w:jc w:val="left"/>
            </w:pPr>
          </w:p>
        </w:tc>
        <w:tc>
          <w:tcPr>
            <w:tcW w:w="2885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76400" cy="723900"/>
                  <wp:docPr id="117" name="Drawing 117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6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676400" cy="723900"/>
                  <wp:docPr id="118" name="Drawing 118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before="120" w:after="120" w:line="288" w:lineRule="auto"/>
              <w:ind w:left="0"/>
              <w:jc w:val="left"/>
            </w:pPr>
          </w:p>
        </w:tc>
      </w:tr>
    </w:tbl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Internxt</w:t>
      </w:r>
    </w:p>
    <w:p>
      <w:pPr>
        <w:spacing w:before="120" w:after="120" w:line="288" w:lineRule="auto"/>
        <w:ind w:left="0"/>
        <w:jc w:val="left"/>
      </w:pP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5031"/>
        <w:gridCol w:w="3248"/>
      </w:tblGrid>
      <w:tr>
        <w:tc>
          <w:tcPr>
            <w:tcW w:w="5031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3038475" cy="1885950"/>
                  <wp:docPr id="119" name="Drawing 119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475" cy="188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8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1905000" cy="1838325"/>
                  <wp:docPr id="120" name="Drawing 120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83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4310"/>
        <w:gridCol w:w="3969"/>
      </w:tblGrid>
      <w:tr>
        <w:tc>
          <w:tcPr>
            <w:tcW w:w="4310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2581275" cy="3000375"/>
                  <wp:docPr id="121" name="Drawing 121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275" cy="3000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2362200" cy="2981325"/>
                  <wp:docPr id="122" name="Drawing 122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2981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阿里云盘</w:t>
      </w:r>
    </w:p>
    <w:tbl>
      <w:tblPr>
        <w:tblW w:w="0" w:type="auto"/>
        <w:tblInd w:w="0" w:type="dxa"/>
        <w:tblBorders>
          <w:top w:val="none" w:space="4"/>
          <w:left w:val="none" w:space="4"/>
          <w:bottom w:val="none" w:space="4"/>
          <w:right w:val="none" w:space="4"/>
          <w:insideH w:val="none" w:space="4"/>
          <w:insideV w:val="none" w:space="4"/>
        </w:tblBorders>
        <w:tblLayout w:type="fixed"/>
      </w:tblPr>
      <w:tblGrid>
        <w:gridCol w:w="4177"/>
        <w:gridCol w:w="3393"/>
        <w:gridCol w:w="708"/>
      </w:tblGrid>
      <w:tr>
        <w:tc>
          <w:tcPr>
            <w:tcW w:w="4177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2495550" cy="1552575"/>
                  <wp:docPr id="123" name="Drawing 123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550" cy="155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3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2000250" cy="1533525"/>
                  <wp:docPr id="124" name="Drawing 124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0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R="0" distB="0" distL="0">
                  <wp:extent cx="295275" cy="1133475"/>
                  <wp:docPr id="125" name="Drawing 125" descr="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"/>
                          <pic:cNvPicPr>
                            <a:picLocks noChangeAspect="true"/>
                          </pic:cNvPicPr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</w:pPr>
      <w:r>
        <w:object>
          <v:shape id="_x0000_i1027" style="width:414pt;height:141pt;mso-width-percent:0;mso-height-percent:0;mso-width-percent:0;mso-height-percent:0" type="#_x0000_t75" o:ole="">
            <v:imagedata r:id="rId135" o:title=""/>
          </v:shape>
          <o:OLEObject DrawAspect="Icon" ObjectID="_1718471221" ProgID="Excel.Sheet.12" ShapeID="_x0000_i1027" Type="Embed" r:id="rId134"/>
        </w:object>
      </w:r>
    </w:p>
    <w:p>
      <w:pPr>
        <w:spacing w:after="120"/>
        <w:ind w:left="0"/>
        <w:jc w:val="center"/>
      </w:pPr>
      <w:r>
        <w:rPr>
          <w:rFonts w:eastAsia="等线" w:ascii="Arial" w:cs="Arial" w:hAnsi="Arial"/>
          <w:b w:val="true"/>
          <w:sz w:val="22"/>
        </w:rPr>
        <w:t>点击图片可查看完整电子表格</w:t>
      </w:r>
    </w:p>
    <w:p>
      <w:pPr>
        <w:pStyle w:val="1"/>
        <w:spacing w:before="380" w:after="140" w:line="288" w:lineRule="auto"/>
        <w:ind w:left="0"/>
        <w:jc w:val="left"/>
        <w:outlineLvl w:val="0"/>
      </w:pPr>
      <w:bookmarkStart w:name="heading_5" w:id="5"/>
      <w:r>
        <w:rPr>
          <w:rFonts w:eastAsia="等线" w:ascii="Arial" w:cs="Arial" w:hAnsi="Arial"/>
          <w:b w:val="true"/>
          <w:sz w:val="36"/>
        </w:rPr>
        <w:t>六、调研结论</w:t>
      </w:r>
      <w:bookmarkEnd w:id="5"/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产品方向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1、面向个人，产品提供更多的内容展示功能，并且在产品运营、推广上要求较高，不符合目前XDD的方向。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2、面向团队，产品需要提供更多协同和共享的功能，当前XDD已有IM，并且WEB3项目都是以小团队为参与者，符合目前的业务方向。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3、面向企业，提供大容量和强保密的产品，对团队能力和基础设施要求很高，当前存储能力不足以服务于企业。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4、面向细分领域，例如XDD中的云存储当前是面向IM的业务。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结合以上方向以及XDD当前的业务情况，云存储部分当前确定为服务于XDD中IM业务，主要用户为WEB3的中小团队，也面向加密货币圈的个人。支持用户有良好的文件共享体验，支持在多端恢复聊天记录。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重构的产品设计思路：在当前功能基础上，参考其他产品，对页面、功能布局进行重新设计，将云存储和IM收藏备份功能进行梳理，将传输任务重新设计。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将区块浏览器移除云存储，放在一级菜单中。移动端放在“我的”中。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产品宣传上需要突出加密能力，可以学习internxt，在产品介绍和升级方案中增加加密技术的内容，提升用户对区块链云存储优势的认知。对于其他传统中心化网盘中的加密文件夹功能，我们需要突出自身优势，目前的技术方案并未在用户端有任何宣传。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例如internxt</w:t>
      </w: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3009900"/>
            <wp:docPr id="126" name="Drawing 126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"/>
                    <pic:cNvPicPr>
                      <a:picLocks noChangeAspect="true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sectPr>
      <w:footerReference w:type="default" r:id="rId3"/>
      <w:headerReference w:type="default" r:id="rId137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arget="settings.xml" Type="http://schemas.openxmlformats.org/officeDocument/2006/relationships/settings"/><Relationship Id="rId10" Target="media/image7.png" Type="http://schemas.openxmlformats.org/officeDocument/2006/relationships/image"/><Relationship Id="rId100" Target="media/image97.jpeg" Type="http://schemas.openxmlformats.org/officeDocument/2006/relationships/image"/><Relationship Id="rId101" Target="media/image98.jpeg" Type="http://schemas.openxmlformats.org/officeDocument/2006/relationships/image"/><Relationship Id="rId102" Target="media/image99.png" Type="http://schemas.openxmlformats.org/officeDocument/2006/relationships/image"/><Relationship Id="rId103" Target="media/image100.png" Type="http://schemas.openxmlformats.org/officeDocument/2006/relationships/image"/><Relationship Id="rId104" Target="media/image101.png" Type="http://schemas.openxmlformats.org/officeDocument/2006/relationships/image"/><Relationship Id="rId105" Target="media/image102.png" Type="http://schemas.openxmlformats.org/officeDocument/2006/relationships/image"/><Relationship Id="rId106" Target="media/image103.png" Type="http://schemas.openxmlformats.org/officeDocument/2006/relationships/image"/><Relationship Id="rId107" Target="media/image104.png" Type="http://schemas.openxmlformats.org/officeDocument/2006/relationships/image"/><Relationship Id="rId108" Target="media/image105.png" Type="http://schemas.openxmlformats.org/officeDocument/2006/relationships/image"/><Relationship Id="rId109" Target="media/image106.png" Type="http://schemas.openxmlformats.org/officeDocument/2006/relationships/image"/><Relationship Id="rId11" Target="media/image8.png" Type="http://schemas.openxmlformats.org/officeDocument/2006/relationships/image"/><Relationship Id="rId110" Target="media/image107.png" Type="http://schemas.openxmlformats.org/officeDocument/2006/relationships/image"/><Relationship Id="rId111" Target="media/image108.png" Type="http://schemas.openxmlformats.org/officeDocument/2006/relationships/image"/><Relationship Id="rId112" Target="media/image109.png" Type="http://schemas.openxmlformats.org/officeDocument/2006/relationships/image"/><Relationship Id="rId113" Target="media/image110.png" Type="http://schemas.openxmlformats.org/officeDocument/2006/relationships/image"/><Relationship Id="rId114" Target="media/image111.png" Type="http://schemas.openxmlformats.org/officeDocument/2006/relationships/image"/><Relationship Id="rId115" Target="media/image112.jpeg" Type="http://schemas.openxmlformats.org/officeDocument/2006/relationships/image"/><Relationship Id="rId116" Target="embeddings/Microsoft_Excel_Worksheet1.xlsx" Type="http://schemas.openxmlformats.org/officeDocument/2006/relationships/package"/><Relationship Id="rId117" Target="media/image113.png" Type="http://schemas.openxmlformats.org/officeDocument/2006/relationships/image"/><Relationship Id="rId118" Target="embeddings/Microsoft_Excel_Worksheet2.xlsx" Type="http://schemas.openxmlformats.org/officeDocument/2006/relationships/package"/><Relationship Id="rId119" Target="media/image114.png" Type="http://schemas.openxmlformats.org/officeDocument/2006/relationships/image"/><Relationship Id="rId12" Target="media/image9.png" Type="http://schemas.openxmlformats.org/officeDocument/2006/relationships/image"/><Relationship Id="rId120" Target="media/image115.png" Type="http://schemas.openxmlformats.org/officeDocument/2006/relationships/image"/><Relationship Id="rId121" Target="media/image116.png" Type="http://schemas.openxmlformats.org/officeDocument/2006/relationships/image"/><Relationship Id="rId122" Target="media/image117.png" Type="http://schemas.openxmlformats.org/officeDocument/2006/relationships/image"/><Relationship Id="rId123" Target="media/image118.png" Type="http://schemas.openxmlformats.org/officeDocument/2006/relationships/image"/><Relationship Id="rId124" Target="media/image119.png" Type="http://schemas.openxmlformats.org/officeDocument/2006/relationships/image"/><Relationship Id="rId125" Target="media/image120.png" Type="http://schemas.openxmlformats.org/officeDocument/2006/relationships/image"/><Relationship Id="rId126" Target="media/image121.png" Type="http://schemas.openxmlformats.org/officeDocument/2006/relationships/image"/><Relationship Id="rId127" Target="media/image122.png" Type="http://schemas.openxmlformats.org/officeDocument/2006/relationships/image"/><Relationship Id="rId128" Target="media/image123.png" Type="http://schemas.openxmlformats.org/officeDocument/2006/relationships/image"/><Relationship Id="rId129" Target="media/image124.png" Type="http://schemas.openxmlformats.org/officeDocument/2006/relationships/image"/><Relationship Id="rId13" Target="media/image10.png" Type="http://schemas.openxmlformats.org/officeDocument/2006/relationships/image"/><Relationship Id="rId130" Target="media/image125.png" Type="http://schemas.openxmlformats.org/officeDocument/2006/relationships/image"/><Relationship Id="rId131" Target="media/image126.png" Type="http://schemas.openxmlformats.org/officeDocument/2006/relationships/image"/><Relationship Id="rId132" Target="media/image127.png" Type="http://schemas.openxmlformats.org/officeDocument/2006/relationships/image"/><Relationship Id="rId133" Target="media/image128.png" Type="http://schemas.openxmlformats.org/officeDocument/2006/relationships/image"/><Relationship Id="rId134" Target="embeddings/Microsoft_Excel_Worksheet3.xlsx" Type="http://schemas.openxmlformats.org/officeDocument/2006/relationships/package"/><Relationship Id="rId135" Target="media/image129.png" Type="http://schemas.openxmlformats.org/officeDocument/2006/relationships/image"/><Relationship Id="rId136" Target="media/image130.png" Type="http://schemas.openxmlformats.org/officeDocument/2006/relationships/image"/><Relationship Id="rId137" Target="header1.xml" Type="http://schemas.openxmlformats.org/officeDocument/2006/relationships/header"/><Relationship Id="rId14" Target="media/image11.png" Type="http://schemas.openxmlformats.org/officeDocument/2006/relationships/image"/><Relationship Id="rId15" Target="media/image12.png" Type="http://schemas.openxmlformats.org/officeDocument/2006/relationships/image"/><Relationship Id="rId16" Target="media/image13.png" Type="http://schemas.openxmlformats.org/officeDocument/2006/relationships/image"/><Relationship Id="rId17" Target="media/image14.png" Type="http://schemas.openxmlformats.org/officeDocument/2006/relationships/image"/><Relationship Id="rId18" Target="media/image15.png" Type="http://schemas.openxmlformats.org/officeDocument/2006/relationships/image"/><Relationship Id="rId19" Target="media/image16.png" Type="http://schemas.openxmlformats.org/officeDocument/2006/relationships/image"/><Relationship Id="rId2" Target="styles.xml" Type="http://schemas.openxmlformats.org/officeDocument/2006/relationships/styles"/><Relationship Id="rId20" Target="media/image17.png" Type="http://schemas.openxmlformats.org/officeDocument/2006/relationships/image"/><Relationship Id="rId21" Target="media/image18.png" Type="http://schemas.openxmlformats.org/officeDocument/2006/relationships/image"/><Relationship Id="rId22" Target="media/image19.png" Type="http://schemas.openxmlformats.org/officeDocument/2006/relationships/image"/><Relationship Id="rId23" Target="media/image20.png" Type="http://schemas.openxmlformats.org/officeDocument/2006/relationships/image"/><Relationship Id="rId24" Target="media/image21.png" Type="http://schemas.openxmlformats.org/officeDocument/2006/relationships/image"/><Relationship Id="rId25" Target="media/image22.png" Type="http://schemas.openxmlformats.org/officeDocument/2006/relationships/image"/><Relationship Id="rId26" Target="media/image23.png" Type="http://schemas.openxmlformats.org/officeDocument/2006/relationships/image"/><Relationship Id="rId27" Target="media/image24.png" Type="http://schemas.openxmlformats.org/officeDocument/2006/relationships/image"/><Relationship Id="rId28" Target="media/image25.png" Type="http://schemas.openxmlformats.org/officeDocument/2006/relationships/image"/><Relationship Id="rId29" Target="media/image26.png" Type="http://schemas.openxmlformats.org/officeDocument/2006/relationships/image"/><Relationship Id="rId3" Target="footer1.xml" Type="http://schemas.openxmlformats.org/officeDocument/2006/relationships/footer"/><Relationship Id="rId30" Target="media/image27.jpeg" Type="http://schemas.openxmlformats.org/officeDocument/2006/relationships/image"/><Relationship Id="rId31" Target="media/image28.png" Type="http://schemas.openxmlformats.org/officeDocument/2006/relationships/image"/><Relationship Id="rId32" Target="media/image29.png" Type="http://schemas.openxmlformats.org/officeDocument/2006/relationships/image"/><Relationship Id="rId33" Target="media/image30.png" Type="http://schemas.openxmlformats.org/officeDocument/2006/relationships/image"/><Relationship Id="rId34" Target="media/image31.png" Type="http://schemas.openxmlformats.org/officeDocument/2006/relationships/image"/><Relationship Id="rId35" Target="media/image32.png" Type="http://schemas.openxmlformats.org/officeDocument/2006/relationships/image"/><Relationship Id="rId36" Target="media/image33.png" Type="http://schemas.openxmlformats.org/officeDocument/2006/relationships/image"/><Relationship Id="rId37" Target="media/image34.png" Type="http://schemas.openxmlformats.org/officeDocument/2006/relationships/image"/><Relationship Id="rId38" Target="media/image35.png" Type="http://schemas.openxmlformats.org/officeDocument/2006/relationships/image"/><Relationship Id="rId39" Target="media/image36.png" Type="http://schemas.openxmlformats.org/officeDocument/2006/relationships/image"/><Relationship Id="rId4" Target="media/image1.jpeg" Type="http://schemas.openxmlformats.org/officeDocument/2006/relationships/image"/><Relationship Id="rId40" Target="media/image37.png" Type="http://schemas.openxmlformats.org/officeDocument/2006/relationships/image"/><Relationship Id="rId41" Target="media/image38.png" Type="http://schemas.openxmlformats.org/officeDocument/2006/relationships/image"/><Relationship Id="rId42" Target="media/image39.png" Type="http://schemas.openxmlformats.org/officeDocument/2006/relationships/image"/><Relationship Id="rId43" Target="media/image40.png" Type="http://schemas.openxmlformats.org/officeDocument/2006/relationships/image"/><Relationship Id="rId44" Target="media/image41.png" Type="http://schemas.openxmlformats.org/officeDocument/2006/relationships/image"/><Relationship Id="rId45" Target="media/image42.png" Type="http://schemas.openxmlformats.org/officeDocument/2006/relationships/image"/><Relationship Id="rId46" Target="media/image43.png" Type="http://schemas.openxmlformats.org/officeDocument/2006/relationships/image"/><Relationship Id="rId47" Target="media/image44.png" Type="http://schemas.openxmlformats.org/officeDocument/2006/relationships/image"/><Relationship Id="rId48" Target="media/image45.png" Type="http://schemas.openxmlformats.org/officeDocument/2006/relationships/image"/><Relationship Id="rId49" Target="media/image46.png" Type="http://schemas.openxmlformats.org/officeDocument/2006/relationships/image"/><Relationship Id="rId5" Target="media/image2.jpeg" Type="http://schemas.openxmlformats.org/officeDocument/2006/relationships/image"/><Relationship Id="rId50" Target="media/image47.png" Type="http://schemas.openxmlformats.org/officeDocument/2006/relationships/image"/><Relationship Id="rId51" Target="media/image48.png" Type="http://schemas.openxmlformats.org/officeDocument/2006/relationships/image"/><Relationship Id="rId52" Target="media/image49.png" Type="http://schemas.openxmlformats.org/officeDocument/2006/relationships/image"/><Relationship Id="rId53" Target="media/image50.png" Type="http://schemas.openxmlformats.org/officeDocument/2006/relationships/image"/><Relationship Id="rId54" Target="media/image51.png" Type="http://schemas.openxmlformats.org/officeDocument/2006/relationships/image"/><Relationship Id="rId55" Target="media/image52.png" Type="http://schemas.openxmlformats.org/officeDocument/2006/relationships/image"/><Relationship Id="rId56" Target="media/image53.png" Type="http://schemas.openxmlformats.org/officeDocument/2006/relationships/image"/><Relationship Id="rId57" Target="media/image54.png" Type="http://schemas.openxmlformats.org/officeDocument/2006/relationships/image"/><Relationship Id="rId58" Target="media/image55.png" Type="http://schemas.openxmlformats.org/officeDocument/2006/relationships/image"/><Relationship Id="rId59" Target="media/image56.png" Type="http://schemas.openxmlformats.org/officeDocument/2006/relationships/image"/><Relationship Id="rId6" Target="media/image3.jpeg" Type="http://schemas.openxmlformats.org/officeDocument/2006/relationships/image"/><Relationship Id="rId60" Target="media/image57.png" Type="http://schemas.openxmlformats.org/officeDocument/2006/relationships/image"/><Relationship Id="rId61" Target="media/image58.png" Type="http://schemas.openxmlformats.org/officeDocument/2006/relationships/image"/><Relationship Id="rId62" Target="media/image59.png" Type="http://schemas.openxmlformats.org/officeDocument/2006/relationships/image"/><Relationship Id="rId63" Target="media/image60.png" Type="http://schemas.openxmlformats.org/officeDocument/2006/relationships/image"/><Relationship Id="rId64" Target="media/image61.png" Type="http://schemas.openxmlformats.org/officeDocument/2006/relationships/image"/><Relationship Id="rId65" Target="media/image62.png" Type="http://schemas.openxmlformats.org/officeDocument/2006/relationships/image"/><Relationship Id="rId66" Target="media/image63.png" Type="http://schemas.openxmlformats.org/officeDocument/2006/relationships/image"/><Relationship Id="rId67" Target="media/image64.png" Type="http://schemas.openxmlformats.org/officeDocument/2006/relationships/image"/><Relationship Id="rId68" Target="media/image65.jpeg" Type="http://schemas.openxmlformats.org/officeDocument/2006/relationships/image"/><Relationship Id="rId69" Target="media/image66.jpeg" Type="http://schemas.openxmlformats.org/officeDocument/2006/relationships/image"/><Relationship Id="rId7" Target="media/image4.jpeg" Type="http://schemas.openxmlformats.org/officeDocument/2006/relationships/image"/><Relationship Id="rId70" Target="media/image67.jpeg" Type="http://schemas.openxmlformats.org/officeDocument/2006/relationships/image"/><Relationship Id="rId71" Target="media/image68.png" Type="http://schemas.openxmlformats.org/officeDocument/2006/relationships/image"/><Relationship Id="rId72" Target="media/image69.png" Type="http://schemas.openxmlformats.org/officeDocument/2006/relationships/image"/><Relationship Id="rId73" Target="media/image70.jpeg" Type="http://schemas.openxmlformats.org/officeDocument/2006/relationships/image"/><Relationship Id="rId74" Target="media/image71.png" Type="http://schemas.openxmlformats.org/officeDocument/2006/relationships/image"/><Relationship Id="rId75" Target="media/image72.png" Type="http://schemas.openxmlformats.org/officeDocument/2006/relationships/image"/><Relationship Id="rId76" Target="media/image73.png" Type="http://schemas.openxmlformats.org/officeDocument/2006/relationships/image"/><Relationship Id="rId77" Target="media/image74.png" Type="http://schemas.openxmlformats.org/officeDocument/2006/relationships/image"/><Relationship Id="rId78" Target="media/image75.png" Type="http://schemas.openxmlformats.org/officeDocument/2006/relationships/image"/><Relationship Id="rId79" Target="media/image76.png" Type="http://schemas.openxmlformats.org/officeDocument/2006/relationships/image"/><Relationship Id="rId8" Target="media/image5.jpeg" Type="http://schemas.openxmlformats.org/officeDocument/2006/relationships/image"/><Relationship Id="rId80" Target="media/image77.png" Type="http://schemas.openxmlformats.org/officeDocument/2006/relationships/image"/><Relationship Id="rId81" Target="media/image78.png" Type="http://schemas.openxmlformats.org/officeDocument/2006/relationships/image"/><Relationship Id="rId82" Target="media/image79.png" Type="http://schemas.openxmlformats.org/officeDocument/2006/relationships/image"/><Relationship Id="rId83" Target="media/image80.png" Type="http://schemas.openxmlformats.org/officeDocument/2006/relationships/image"/><Relationship Id="rId84" Target="media/image81.png" Type="http://schemas.openxmlformats.org/officeDocument/2006/relationships/image"/><Relationship Id="rId85" Target="media/image82.png" Type="http://schemas.openxmlformats.org/officeDocument/2006/relationships/image"/><Relationship Id="rId86" Target="media/image83.png" Type="http://schemas.openxmlformats.org/officeDocument/2006/relationships/image"/><Relationship Id="rId87" Target="media/image84.png" Type="http://schemas.openxmlformats.org/officeDocument/2006/relationships/image"/><Relationship Id="rId88" Target="media/image85.png" Type="http://schemas.openxmlformats.org/officeDocument/2006/relationships/image"/><Relationship Id="rId89" Target="media/image86.png" Type="http://schemas.openxmlformats.org/officeDocument/2006/relationships/image"/><Relationship Id="rId9" Target="media/image6.png" Type="http://schemas.openxmlformats.org/officeDocument/2006/relationships/image"/><Relationship Id="rId90" Target="media/image87.png" Type="http://schemas.openxmlformats.org/officeDocument/2006/relationships/image"/><Relationship Id="rId91" Target="media/image88.jpeg" Type="http://schemas.openxmlformats.org/officeDocument/2006/relationships/image"/><Relationship Id="rId92" Target="media/image89.jpeg" Type="http://schemas.openxmlformats.org/officeDocument/2006/relationships/image"/><Relationship Id="rId93" Target="media/image90.jpeg" Type="http://schemas.openxmlformats.org/officeDocument/2006/relationships/image"/><Relationship Id="rId94" Target="media/image91.png" Type="http://schemas.openxmlformats.org/officeDocument/2006/relationships/image"/><Relationship Id="rId95" Target="media/image92.png" Type="http://schemas.openxmlformats.org/officeDocument/2006/relationships/image"/><Relationship Id="rId96" Target="media/image93.jpeg" Type="http://schemas.openxmlformats.org/officeDocument/2006/relationships/image"/><Relationship Id="rId97" Target="media/image94.jpeg" Type="http://schemas.openxmlformats.org/officeDocument/2006/relationships/image"/><Relationship Id="rId98" Target="media/image95.jpeg" Type="http://schemas.openxmlformats.org/officeDocument/2006/relationships/image"/><Relationship Id="rId99" Target="media/image96.jpeg" Type="http://schemas.openxmlformats.org/officeDocument/2006/relationships/image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2025-06-12T01:36:34Z</dcterms:created>
  <dc:creator>Apache POI</dc:creator>
</cp:coreProperties>
</file>